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A6" w:rsidRDefault="000C4334">
      <w:pPr>
        <w:pStyle w:val="Header"/>
        <w:tabs>
          <w:tab w:val="clear" w:pos="9072"/>
          <w:tab w:val="right" w:pos="9680"/>
        </w:tabs>
        <w:spacing w:line="264" w:lineRule="auto"/>
        <w:rPr>
          <w:rFonts w:ascii="Times New Roman" w:eastAsia="SimSun" w:hAnsi="Times New Roman"/>
          <w:sz w:val="24"/>
          <w:lang w:eastAsia="zh-CN"/>
        </w:rPr>
      </w:pPr>
      <w:r>
        <w:rPr>
          <w:rFonts w:ascii="Times New Roman" w:eastAsia="SimSun" w:hAnsi="Times New Roman"/>
          <w:sz w:val="24"/>
          <w:lang w:eastAsia="zh-CN"/>
        </w:rPr>
        <w:t>3GPP TSG RAN WG1 #117</w:t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ab/>
      </w:r>
      <w:r>
        <w:rPr>
          <w:rFonts w:ascii="Times New Roman" w:eastAsia="SimSun" w:hAnsi="Times New Roman"/>
          <w:sz w:val="24"/>
          <w:lang w:eastAsia="zh-CN"/>
        </w:rPr>
        <w:t>R1-240485</w:t>
      </w:r>
      <w:r>
        <w:rPr>
          <w:rFonts w:ascii="Times New Roman" w:eastAsia="SimSun" w:hAnsi="Times New Roman"/>
          <w:sz w:val="24"/>
          <w:lang w:eastAsia="zh-CN"/>
        </w:rPr>
        <w:t>6</w:t>
      </w:r>
      <w:bookmarkStart w:id="0" w:name="_GoBack"/>
      <w:bookmarkEnd w:id="0"/>
    </w:p>
    <w:p w:rsidR="00006CA6" w:rsidRDefault="006350A0" w:rsidP="006350A0">
      <w:pPr>
        <w:pStyle w:val="Header"/>
        <w:outlineLvl w:val="0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Fukuoka City, Fukuoka</w:t>
      </w:r>
      <w:r w:rsidR="000C4334">
        <w:rPr>
          <w:rFonts w:ascii="Times New Roman" w:hAnsi="Times New Roman"/>
          <w:bCs/>
          <w:sz w:val="24"/>
          <w:lang w:eastAsia="ja-JP"/>
        </w:rPr>
        <w:t>, J</w:t>
      </w:r>
      <w:r w:rsidR="000C4334">
        <w:rPr>
          <w:rFonts w:ascii="Times New Roman" w:hAnsi="Times New Roman"/>
          <w:bCs/>
          <w:sz w:val="24"/>
          <w:lang w:eastAsia="ja-JP"/>
        </w:rPr>
        <w:t>apan</w:t>
      </w:r>
      <w:r w:rsidR="000C4334">
        <w:rPr>
          <w:rFonts w:ascii="Times New Roman" w:hAnsi="Times New Roman"/>
          <w:bCs/>
          <w:sz w:val="24"/>
          <w:lang w:eastAsia="ja-JP"/>
        </w:rPr>
        <w:t>, May 20</w:t>
      </w:r>
      <w:r w:rsidR="000C4334">
        <w:rPr>
          <w:rFonts w:ascii="Times New Roman" w:eastAsia="Malgun Gothic" w:hAnsi="Times New Roman"/>
          <w:bCs/>
          <w:sz w:val="24"/>
          <w:vertAlign w:val="superscript"/>
          <w:lang w:eastAsia="ko-KR"/>
        </w:rPr>
        <w:t>th</w:t>
      </w:r>
      <w:r w:rsidR="000C4334">
        <w:rPr>
          <w:rFonts w:ascii="Times New Roman" w:hAnsi="Times New Roman"/>
          <w:bCs/>
          <w:sz w:val="24"/>
          <w:lang w:eastAsia="ja-JP"/>
        </w:rPr>
        <w:t xml:space="preserve"> </w:t>
      </w:r>
      <w:r w:rsidR="000C4334">
        <w:rPr>
          <w:rFonts w:ascii="Times New Roman" w:hAnsi="Times New Roman"/>
          <w:bCs/>
          <w:sz w:val="24"/>
        </w:rPr>
        <w:t xml:space="preserve">– </w:t>
      </w:r>
      <w:r w:rsidR="000C4334">
        <w:rPr>
          <w:rFonts w:ascii="Times New Roman" w:hAnsi="Times New Roman"/>
          <w:bCs/>
          <w:sz w:val="24"/>
          <w:lang w:eastAsia="ja-JP"/>
        </w:rPr>
        <w:t>24</w:t>
      </w:r>
      <w:r w:rsidR="000C4334">
        <w:rPr>
          <w:rFonts w:ascii="Times New Roman" w:hAnsi="Times New Roman"/>
          <w:bCs/>
          <w:sz w:val="24"/>
          <w:vertAlign w:val="superscript"/>
          <w:lang w:eastAsia="ja-JP"/>
        </w:rPr>
        <w:t>t</w:t>
      </w:r>
      <w:r>
        <w:rPr>
          <w:rFonts w:ascii="Times New Roman" w:hAnsi="Times New Roman"/>
          <w:bCs/>
          <w:sz w:val="24"/>
          <w:vertAlign w:val="superscript"/>
          <w:lang w:eastAsia="ja-JP"/>
        </w:rPr>
        <w:t>h</w:t>
      </w:r>
      <w:r w:rsidR="000C4334">
        <w:rPr>
          <w:rFonts w:ascii="Times New Roman" w:hAnsi="Times New Roman"/>
          <w:bCs/>
          <w:sz w:val="24"/>
          <w:lang w:eastAsia="ja-JP"/>
        </w:rPr>
        <w:t>, 2024</w:t>
      </w:r>
    </w:p>
    <w:p w:rsidR="00006CA6" w:rsidRDefault="00006CA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lang w:eastAsia="ja-JP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006CA6">
        <w:tc>
          <w:tcPr>
            <w:tcW w:w="9646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A6" w:rsidRDefault="000C433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06CA6">
        <w:tc>
          <w:tcPr>
            <w:tcW w:w="9646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006CA6" w:rsidRDefault="000C4334">
            <w:pPr>
              <w:pStyle w:val="CRCoverPage"/>
              <w:spacing w:after="0"/>
              <w:jc w:val="center"/>
            </w:pPr>
            <w:r>
              <w:rPr>
                <w:b/>
                <w:sz w:val="32"/>
                <w:highlight w:val="yellow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006CA6">
        <w:tc>
          <w:tcPr>
            <w:tcW w:w="142" w:type="dxa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06CA6" w:rsidRDefault="000C433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38.212</w:t>
            </w:r>
          </w:p>
        </w:tc>
        <w:tc>
          <w:tcPr>
            <w:tcW w:w="709" w:type="dxa"/>
          </w:tcPr>
          <w:p w:rsidR="00006CA6" w:rsidRDefault="000C433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:rsidR="00006CA6" w:rsidRDefault="00006CA6">
            <w:pPr>
              <w:pStyle w:val="CRCoverPage"/>
              <w:spacing w:after="0"/>
              <w:ind w:right="280"/>
              <w:jc w:val="right"/>
            </w:pPr>
          </w:p>
        </w:tc>
        <w:tc>
          <w:tcPr>
            <w:tcW w:w="709" w:type="dxa"/>
            <w:gridSpan w:val="2"/>
          </w:tcPr>
          <w:p w:rsidR="00006CA6" w:rsidRDefault="000C433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  <w:gridSpan w:val="3"/>
          </w:tcPr>
          <w:p w:rsidR="00006CA6" w:rsidRDefault="000C433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18.2.0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</w:pPr>
          </w:p>
        </w:tc>
      </w:tr>
      <w:tr w:rsidR="00006CA6">
        <w:tc>
          <w:tcPr>
            <w:tcW w:w="9646" w:type="dxa"/>
            <w:gridSpan w:val="18"/>
            <w:tcBorders>
              <w:top w:val="single" w:sz="4" w:space="0" w:color="auto"/>
            </w:tcBorders>
          </w:tcPr>
          <w:p w:rsidR="00006CA6" w:rsidRDefault="000C433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6CA6">
        <w:trPr>
          <w:gridAfter w:val="1"/>
          <w:wAfter w:w="7" w:type="dxa"/>
        </w:trPr>
        <w:tc>
          <w:tcPr>
            <w:tcW w:w="2835" w:type="dxa"/>
            <w:gridSpan w:val="4"/>
          </w:tcPr>
          <w:p w:rsidR="00006CA6" w:rsidRDefault="000C43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2"/>
          </w:tcPr>
          <w:p w:rsidR="00006CA6" w:rsidRDefault="000C433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6CA6" w:rsidRDefault="00006C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06CA6" w:rsidRDefault="000C433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06CA6" w:rsidRDefault="000C433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6CA6" w:rsidRDefault="00006C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06CA6" w:rsidRDefault="00006CA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6CA6">
        <w:trPr>
          <w:trHeight w:val="2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Heading3"/>
              <w:numPr>
                <w:ilvl w:val="0"/>
                <w:numId w:val="0"/>
              </w:numPr>
              <w:spacing w:before="0" w:after="0"/>
              <w:ind w:left="51"/>
              <w:rPr>
                <w:rFonts w:ascii="Arial" w:hAnsi="Arial" w:cs="Arial"/>
                <w:sz w:val="20"/>
                <w:szCs w:val="14"/>
              </w:rPr>
            </w:pPr>
            <w:r>
              <w:rPr>
                <w:rFonts w:ascii="Arial" w:hAnsi="Arial" w:cs="Arial"/>
                <w:sz w:val="20"/>
                <w:szCs w:val="14"/>
              </w:rPr>
              <w:t xml:space="preserve">Draft CR on </w:t>
            </w:r>
            <w:r>
              <w:rPr>
                <w:rFonts w:ascii="Arial" w:hAnsi="Arial" w:cs="Arial"/>
                <w:sz w:val="20"/>
                <w:szCs w:val="14"/>
              </w:rPr>
              <w:t>number of MCS/NDI/RV blocks for TB-2 in DCI 1_3</w:t>
            </w:r>
          </w:p>
        </w:tc>
      </w:tr>
      <w:tr w:rsidR="00006CA6">
        <w:trPr>
          <w:trHeight w:val="120"/>
        </w:trPr>
        <w:tc>
          <w:tcPr>
            <w:tcW w:w="1843" w:type="dxa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CA6">
        <w:tc>
          <w:tcPr>
            <w:tcW w:w="1843" w:type="dxa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OPPO</w:t>
            </w:r>
          </w:p>
        </w:tc>
      </w:tr>
      <w:tr w:rsidR="00006CA6">
        <w:tc>
          <w:tcPr>
            <w:tcW w:w="1843" w:type="dxa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6CA6" w:rsidRDefault="00006CA6">
            <w:pPr>
              <w:pStyle w:val="CRCoverPage"/>
              <w:spacing w:after="0"/>
              <w:ind w:left="100"/>
            </w:pPr>
          </w:p>
        </w:tc>
      </w:tr>
      <w:tr w:rsidR="00006CA6">
        <w:tc>
          <w:tcPr>
            <w:tcW w:w="1843" w:type="dxa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CA6">
        <w:tc>
          <w:tcPr>
            <w:tcW w:w="1843" w:type="dxa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06CA6" w:rsidRDefault="000C4334">
            <w:pPr>
              <w:pStyle w:val="CRCoverPage"/>
              <w:spacing w:after="0"/>
              <w:ind w:left="100"/>
            </w:pPr>
            <w:r>
              <w:t>NR_MC_enh</w:t>
            </w:r>
          </w:p>
        </w:tc>
        <w:tc>
          <w:tcPr>
            <w:tcW w:w="567" w:type="dxa"/>
            <w:tcBorders>
              <w:left w:val="nil"/>
            </w:tcBorders>
          </w:tcPr>
          <w:p w:rsidR="00006CA6" w:rsidRDefault="00006CA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06CA6" w:rsidRDefault="000C433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ind w:left="100"/>
            </w:pPr>
            <w:r>
              <w:t>2024-05-</w:t>
            </w:r>
            <w:r>
              <w:rPr>
                <w:lang w:val="en-US"/>
              </w:rPr>
              <w:t>1</w:t>
            </w:r>
            <w:r>
              <w:t>0</w:t>
            </w:r>
          </w:p>
        </w:tc>
      </w:tr>
      <w:tr w:rsidR="00006CA6">
        <w:tc>
          <w:tcPr>
            <w:tcW w:w="1843" w:type="dxa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C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06CA6" w:rsidRDefault="000C433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06CA6" w:rsidRDefault="00006CA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06CA6" w:rsidRDefault="000C433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06C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06CA6" w:rsidRDefault="000C433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06CA6" w:rsidRDefault="000C433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</w:t>
            </w:r>
            <w:r>
              <w:rPr>
                <w:i/>
                <w:sz w:val="18"/>
              </w:rPr>
              <w:t>)</w:t>
            </w:r>
          </w:p>
        </w:tc>
      </w:tr>
      <w:tr w:rsidR="00006CA6">
        <w:tc>
          <w:tcPr>
            <w:tcW w:w="1843" w:type="dxa"/>
          </w:tcPr>
          <w:p w:rsidR="00006CA6" w:rsidRDefault="0000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number of blocks for MCS/NDI/RIV for TB-2 </w:t>
            </w:r>
            <w:r>
              <w:rPr>
                <w:rFonts w:cs="Arial"/>
                <w:iCs/>
                <w:lang w:val="en-US" w:eastAsia="zh-CN"/>
              </w:rPr>
              <w:t xml:space="preserve">in DCI 1_3, denoted as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DL,3</m:t>
                  </m:r>
                </m:sup>
              </m:sSubSup>
            </m:oMath>
            <w:r>
              <w:rPr>
                <w:rFonts w:hAnsi="Cambria Math"/>
                <w:lang w:val="en-US"/>
              </w:rPr>
              <w:t xml:space="preserve">, is determined in current Rel-18 CR of 38.212 as following:  </w:t>
            </w:r>
          </w:p>
          <w:p w:rsidR="00006CA6" w:rsidRDefault="000C433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i/>
                <w:lang w:eastAsia="zh-CN"/>
              </w:rPr>
              <w:t>ScheduledCellCombo-ListDCI-1-3</w:t>
            </w:r>
            <w:r>
              <w:rPr>
                <w:rFonts w:eastAsia="Batang"/>
                <w:i/>
              </w:rPr>
              <w:t xml:space="preserve"> </w:t>
            </w:r>
            <w:r>
              <w:rPr>
                <w:lang w:eastAsia="zh-CN"/>
              </w:rPr>
              <w:t xml:space="preserve">for the scheduled cell set is configured,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DL,3</m:t>
                  </m:r>
                </m:sup>
              </m:sSubSup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the number of scheduled cells indicated by Scheduled cells indicator field and configured with </w:t>
            </w:r>
            <w:r>
              <w:rPr>
                <w:i/>
                <w:lang w:eastAsia="ja-JP"/>
              </w:rPr>
              <w:t xml:space="preserve">maxNrofCodeWordsScheduledByDCI </w:t>
            </w:r>
            <w:r>
              <w:rPr>
                <w:i/>
                <w:lang w:eastAsia="zh-CN"/>
              </w:rPr>
              <w:t>= 2</w:t>
            </w:r>
            <w:r>
              <w:rPr>
                <w:lang w:eastAsia="zh-CN"/>
              </w:rPr>
              <w:t xml:space="preserve">; </w:t>
            </w:r>
          </w:p>
          <w:p w:rsidR="00006CA6" w:rsidRDefault="000C433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lang w:eastAsia="zh-CN"/>
              </w:rPr>
              <w:t xml:space="preserve">otherwise,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cell</m:t>
                  </m:r>
                </m:sub>
                <m:sup>
                  <m:r>
                    <w:rPr>
                      <w:rFonts w:ascii="Cambria Math" w:hAnsi="Cambria Math"/>
                    </w:rPr>
                    <m:t>DL,3</m:t>
                  </m:r>
                </m:sup>
              </m:sSubSup>
              <m: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lang w:eastAsia="zh-CN"/>
              </w:rPr>
              <w:t xml:space="preserve">is the number of cells configured by higher layer parameter </w:t>
            </w:r>
            <w:r>
              <w:rPr>
                <w:i/>
                <w:lang w:eastAsia="zh-CN"/>
              </w:rPr>
              <w:t>ScheduledCell-List</w:t>
            </w:r>
            <w:r>
              <w:rPr>
                <w:i/>
                <w:lang w:eastAsia="zh-CN"/>
              </w:rPr>
              <w:t>DCI-1-3</w:t>
            </w:r>
            <w:r>
              <w:rPr>
                <w:lang w:eastAsia="zh-CN"/>
              </w:rPr>
              <w:t xml:space="preserve"> in the scheduled cell set and </w:t>
            </w:r>
            <w:r>
              <w:rPr>
                <w:lang w:eastAsia="zh-CN"/>
              </w:rPr>
              <w:lastRenderedPageBreak/>
              <w:t xml:space="preserve">configured with </w:t>
            </w:r>
            <w:r>
              <w:rPr>
                <w:i/>
                <w:lang w:eastAsia="ja-JP"/>
              </w:rPr>
              <w:t xml:space="preserve">maxNrofCodeWordsScheduledByDCI </w:t>
            </w:r>
            <w:r>
              <w:rPr>
                <w:i/>
                <w:lang w:eastAsia="zh-CN"/>
              </w:rPr>
              <w:t>= 2</w:t>
            </w:r>
            <w:r>
              <w:rPr>
                <w:lang w:eastAsia="zh-CN"/>
              </w:rPr>
              <w:t>.</w:t>
            </w:r>
          </w:p>
          <w:p w:rsidR="00006CA6" w:rsidRDefault="000C4334" w:rsidP="006350A0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The “if” condition in the first bullet above </w:t>
            </w:r>
            <w:r w:rsidR="006350A0">
              <w:rPr>
                <w:rFonts w:cs="Arial"/>
                <w:iCs/>
                <w:lang w:val="en-US" w:eastAsia="zh-CN"/>
              </w:rPr>
              <w:t>can be split into</w:t>
            </w:r>
            <w:r>
              <w:rPr>
                <w:rFonts w:cs="Arial"/>
                <w:iCs/>
                <w:lang w:val="en-US" w:eastAsia="zh-CN"/>
              </w:rPr>
              <w:t xml:space="preserve"> two cases: the configured </w:t>
            </w:r>
            <w:r>
              <w:rPr>
                <w:i/>
                <w:lang w:eastAsia="zh-CN"/>
              </w:rPr>
              <w:t>ScheduledCellCombo-ListDCI-1-3</w:t>
            </w:r>
            <w:r>
              <w:rPr>
                <w:rFonts w:eastAsia="Batang"/>
                <w:i/>
              </w:rPr>
              <w:t xml:space="preserve"> </w:t>
            </w:r>
            <w:r>
              <w:rPr>
                <w:rFonts w:eastAsia="Batang"/>
                <w:iCs/>
                <w:lang w:val="en-US"/>
              </w:rPr>
              <w:t xml:space="preserve">has (a) more than one table entry and (b) only one table </w:t>
            </w:r>
            <w:r w:rsidR="006350A0">
              <w:rPr>
                <w:rFonts w:eastAsia="Batang"/>
                <w:iCs/>
                <w:lang w:val="en-US"/>
              </w:rPr>
              <w:t>entry. However,</w:t>
            </w:r>
            <w:r>
              <w:rPr>
                <w:rFonts w:eastAsia="Batang"/>
                <w:iCs/>
                <w:lang w:val="en-US"/>
              </w:rPr>
              <w:t xml:space="preserve"> the behavior defined in the first bullet can only be true for case (a) but not for case (b), because for case (b) the bit size of “</w:t>
            </w:r>
            <w:r>
              <w:rPr>
                <w:lang w:eastAsia="zh-CN"/>
              </w:rPr>
              <w:t>Scheduled cells indicator field</w:t>
            </w:r>
            <w:r>
              <w:rPr>
                <w:rFonts w:eastAsia="Batang"/>
                <w:iCs/>
                <w:lang w:val="en-US"/>
              </w:rPr>
              <w:t xml:space="preserve">”, specified 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</m:sSub>
                    </m:e>
                  </m:func>
                </m:e>
              </m:d>
            </m:oMath>
            <w:r>
              <w:rPr>
                <w:rFonts w:eastAsia="Batang"/>
                <w:iCs/>
                <w:lang w:val="en-US"/>
              </w:rPr>
              <w:t xml:space="preserve">, is zero due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DL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rFonts w:eastAsia="Batang"/>
                <w:iCs/>
                <w:lang w:val="en-US"/>
              </w:rPr>
              <w:t>. The DCI field does n</w:t>
            </w:r>
            <w:r>
              <w:rPr>
                <w:rFonts w:eastAsia="Batang"/>
                <w:iCs/>
                <w:lang w:val="en-US"/>
              </w:rPr>
              <w:t xml:space="preserve">ot exist and then cannot indicate anything. Therefore, correction is needed for the case </w:t>
            </w:r>
            <w:r w:rsidR="006350A0">
              <w:rPr>
                <w:rFonts w:eastAsia="Batang"/>
                <w:iCs/>
                <w:lang w:val="en-US"/>
              </w:rPr>
              <w:t xml:space="preserve">(b) </w:t>
            </w:r>
            <w:r>
              <w:rPr>
                <w:rFonts w:eastAsia="Batang"/>
                <w:iCs/>
                <w:lang w:val="en-US"/>
              </w:rPr>
              <w:t xml:space="preserve">where </w:t>
            </w:r>
            <w:r>
              <w:rPr>
                <w:i/>
                <w:lang w:eastAsia="zh-CN"/>
              </w:rPr>
              <w:t>ScheduledCellCombo-ListDCI-1-3</w:t>
            </w:r>
            <w:r>
              <w:rPr>
                <w:i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has only one table entry</w:t>
            </w:r>
            <w:r>
              <w:rPr>
                <w:i/>
                <w:lang w:val="en-US" w:eastAsia="zh-CN"/>
              </w:rPr>
              <w:t xml:space="preserve">. </w:t>
            </w:r>
            <w:r>
              <w:rPr>
                <w:rFonts w:eastAsia="Batang"/>
                <w:iCs/>
                <w:lang w:val="en-US"/>
              </w:rPr>
              <w:t xml:space="preserve"> </w:t>
            </w: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Modify</w:t>
            </w:r>
            <w:r>
              <w:rPr>
                <w:rFonts w:eastAsiaTheme="minorEastAsia" w:cs="Arial"/>
                <w:lang w:eastAsia="zh-CN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>the</w:t>
            </w:r>
            <w:r>
              <w:rPr>
                <w:rFonts w:eastAsiaTheme="minorEastAsia" w:cs="Arial"/>
                <w:lang w:eastAsia="zh-CN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>determination</w:t>
            </w:r>
            <w:r>
              <w:rPr>
                <w:rFonts w:eastAsiaTheme="minorEastAsia"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number of blocks of MCS/NDI/RV for TB-2 </w:t>
            </w:r>
            <w:r>
              <w:rPr>
                <w:lang w:val="en-US" w:eastAsia="zh-CN"/>
              </w:rPr>
              <w:t xml:space="preserve">in DCI 1_3 </w:t>
            </w:r>
            <w:r>
              <w:rPr>
                <w:lang w:eastAsia="zh-CN"/>
              </w:rPr>
              <w:t xml:space="preserve">when </w:t>
            </w:r>
            <w:r>
              <w:rPr>
                <w:i/>
                <w:lang w:eastAsia="zh-CN"/>
              </w:rPr>
              <w:t>ScheduledCellCombo-ListDCI-1-3</w:t>
            </w:r>
            <w:r>
              <w:rPr>
                <w:lang w:eastAsia="zh-CN"/>
              </w:rPr>
              <w:t xml:space="preserve"> is configured;</w:t>
            </w:r>
            <w:r>
              <w:rPr>
                <w:lang w:eastAsia="zh-CN"/>
              </w:rPr>
              <w:t xml:space="preserve"> clarify </w:t>
            </w:r>
            <w:r>
              <w:rPr>
                <w:lang w:val="en-US" w:eastAsia="zh-CN"/>
              </w:rPr>
              <w:t xml:space="preserve">behaviors in two </w:t>
            </w:r>
            <w:r>
              <w:rPr>
                <w:lang w:eastAsia="zh-CN"/>
              </w:rPr>
              <w:t xml:space="preserve">separate cases for </w:t>
            </w:r>
            <w:r>
              <w:rPr>
                <w:i/>
                <w:lang w:eastAsia="zh-CN"/>
              </w:rPr>
              <w:t>ScheduledCellCombo-ListDCI-1-3</w:t>
            </w:r>
            <w:r>
              <w:rPr>
                <w:lang w:eastAsia="zh-CN"/>
              </w:rPr>
              <w:t xml:space="preserve"> with more than one entry and with only one entry.</w:t>
            </w: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rPr>
                <w:rFonts w:eastAsiaTheme="minorEastAsia"/>
                <w:sz w:val="21"/>
                <w:lang w:eastAsia="zh-CN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t>T</w:t>
            </w:r>
            <w:r>
              <w:rPr>
                <w:rFonts w:eastAsiaTheme="minorEastAsia"/>
                <w:sz w:val="21"/>
                <w:lang w:eastAsia="zh-CN"/>
              </w:rPr>
              <w:t xml:space="preserve">he specification may specify an error case, where the </w:t>
            </w:r>
            <w:r>
              <w:rPr>
                <w:rFonts w:eastAsiaTheme="minorEastAsia"/>
                <w:sz w:val="21"/>
                <w:lang w:val="en-US" w:eastAsia="zh-CN"/>
              </w:rPr>
              <w:t xml:space="preserve">UE is specified to look for a </w:t>
            </w:r>
            <w:r>
              <w:rPr>
                <w:rFonts w:eastAsiaTheme="minorEastAsia"/>
                <w:sz w:val="21"/>
                <w:lang w:eastAsia="zh-CN"/>
              </w:rPr>
              <w:t xml:space="preserve">DCI field (Scheduled cells indicator) to determine the number of blocks </w:t>
            </w:r>
            <w:r>
              <w:rPr>
                <w:rFonts w:eastAsiaTheme="minorEastAsia"/>
                <w:sz w:val="21"/>
                <w:lang w:val="en-US" w:eastAsia="zh-CN"/>
              </w:rPr>
              <w:t>for TB-2 reception but the DCI field does not exist</w:t>
            </w:r>
            <w:r>
              <w:rPr>
                <w:rFonts w:eastAsiaTheme="minorEastAsia"/>
                <w:sz w:val="21"/>
                <w:lang w:eastAsia="zh-CN"/>
              </w:rPr>
              <w:t xml:space="preserve"> in the DCI.</w:t>
            </w:r>
          </w:p>
        </w:tc>
      </w:tr>
      <w:tr w:rsidR="00006CA6">
        <w:tc>
          <w:tcPr>
            <w:tcW w:w="2694" w:type="dxa"/>
            <w:gridSpan w:val="2"/>
          </w:tcPr>
          <w:p w:rsidR="00006CA6" w:rsidRDefault="0000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</w:pPr>
            <w:r>
              <w:t>7.3.1.2.4</w:t>
            </w: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06CA6" w:rsidRDefault="00006CA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6CA6" w:rsidRDefault="00006CA6">
            <w:pPr>
              <w:pStyle w:val="CRCoverPage"/>
              <w:spacing w:after="0"/>
              <w:ind w:left="99"/>
            </w:pP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6CA6" w:rsidRDefault="00006C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06CA6" w:rsidRDefault="000C433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6CA6" w:rsidRDefault="00006C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06CA6" w:rsidRDefault="000C433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C433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6CA6" w:rsidRDefault="00006C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06CA6" w:rsidRDefault="000C433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6CA6" w:rsidRDefault="000C433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6CA6" w:rsidRDefault="00006CA6">
            <w:pPr>
              <w:pStyle w:val="CRCoverPage"/>
              <w:spacing w:after="0"/>
            </w:pPr>
          </w:p>
        </w:tc>
      </w:tr>
      <w:tr w:rsidR="00006C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06CA6">
            <w:pPr>
              <w:pStyle w:val="CRCoverPage"/>
              <w:spacing w:after="0"/>
              <w:rPr>
                <w:rStyle w:val="Emphasis"/>
                <w:i w:val="0"/>
                <w:iCs w:val="0"/>
                <w:szCs w:val="14"/>
              </w:rPr>
            </w:pPr>
          </w:p>
        </w:tc>
      </w:tr>
      <w:tr w:rsidR="00006C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6CA6" w:rsidRDefault="00006C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06CA6" w:rsidRDefault="00006CA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6C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CA6" w:rsidRDefault="000C4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6CA6" w:rsidRDefault="00006CA6">
            <w:pPr>
              <w:pStyle w:val="CRCoverPage"/>
              <w:spacing w:after="0"/>
              <w:ind w:left="100"/>
            </w:pPr>
          </w:p>
        </w:tc>
      </w:tr>
    </w:tbl>
    <w:p w:rsidR="00006CA6" w:rsidRDefault="00006CA6">
      <w:pPr>
        <w:pBdr>
          <w:bottom w:val="single" w:sz="6" w:space="1" w:color="auto"/>
        </w:pBdr>
      </w:pPr>
      <w:bookmarkStart w:id="1" w:name="_Toc154999319"/>
    </w:p>
    <w:p w:rsidR="00006CA6" w:rsidRDefault="000C4334">
      <w:pPr>
        <w:spacing w:line="259" w:lineRule="auto"/>
        <w:rPr>
          <w:rFonts w:eastAsia="SimSun"/>
          <w:b/>
          <w:szCs w:val="22"/>
        </w:rPr>
      </w:pPr>
      <w:r>
        <w:rPr>
          <w:rFonts w:eastAsia="SimSun"/>
          <w:b/>
          <w:szCs w:val="22"/>
        </w:rPr>
        <w:t>7.3.1.2.4</w:t>
      </w:r>
      <w:r>
        <w:rPr>
          <w:rFonts w:eastAsia="SimSun"/>
          <w:b/>
          <w:szCs w:val="22"/>
        </w:rPr>
        <w:tab/>
        <w:t xml:space="preserve">Format </w:t>
      </w:r>
      <w:r>
        <w:rPr>
          <w:rFonts w:eastAsia="SimSun"/>
          <w:b/>
          <w:szCs w:val="22"/>
        </w:rPr>
        <w:t>1_3</w:t>
      </w:r>
    </w:p>
    <w:p w:rsidR="00006CA6" w:rsidRDefault="000C4334" w:rsidP="006350A0">
      <w:pPr>
        <w:spacing w:line="259" w:lineRule="auto"/>
        <w:jc w:val="center"/>
        <w:outlineLvl w:val="0"/>
        <w:rPr>
          <w:rFonts w:ascii="Arial" w:eastAsia="SimSun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p w:rsidR="00006CA6" w:rsidRDefault="000C4334">
      <w:pPr>
        <w:ind w:firstLine="284"/>
        <w:rPr>
          <w:lang w:eastAsia="zh-CN"/>
        </w:rPr>
      </w:pPr>
      <w:bookmarkStart w:id="2" w:name="_Hlk165209019"/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  <w:lang w:eastAsia="zh-CN"/>
        </w:rPr>
        <w:t>2</w:t>
      </w:r>
      <w:r>
        <w:t xml:space="preserve">: </w:t>
      </w:r>
    </w:p>
    <w:p w:rsidR="00006CA6" w:rsidRDefault="000C4334">
      <w:pPr>
        <w:pStyle w:val="B2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- </w:t>
      </w:r>
      <w:r>
        <w:rPr>
          <w:rFonts w:hint="eastAsia"/>
          <w:lang w:eastAsia="zh-CN"/>
        </w:rPr>
        <w:t>number of bits determined by the following</w:t>
      </w:r>
      <w:r>
        <w:rPr>
          <w:lang w:eastAsia="zh-CN"/>
        </w:rPr>
        <w:t>:</w:t>
      </w:r>
    </w:p>
    <w:p w:rsidR="00006CA6" w:rsidRDefault="000C4334">
      <w:pPr>
        <w:pStyle w:val="B3"/>
        <w:rPr>
          <w:i/>
        </w:rPr>
      </w:pPr>
      <w:r>
        <w:t>-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block</w:t>
      </w:r>
      <w:proofErr w:type="gramEnd"/>
      <w:r>
        <w:rPr>
          <w:rFonts w:hint="eastAsia"/>
          <w:lang w:eastAsia="zh-CN"/>
        </w:rPr>
        <w:t xml:space="preserve"> </w:t>
      </w:r>
      <w:r>
        <w:t xml:space="preserve">number 1, </w:t>
      </w:r>
      <w:r>
        <w:rPr>
          <w:rFonts w:hint="eastAsia"/>
          <w:lang w:eastAsia="zh-CN"/>
        </w:rPr>
        <w:t>block</w:t>
      </w:r>
      <w:r>
        <w:t xml:space="preserve"> number 2,…, </w:t>
      </w:r>
      <w:r>
        <w:rPr>
          <w:rFonts w:hint="eastAsia"/>
          <w:lang w:eastAsia="zh-CN"/>
        </w:rPr>
        <w:t>block</w:t>
      </w:r>
      <w:r>
        <w:t xml:space="preserve"> number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cell</m:t>
            </m:r>
          </m:sub>
          <m:sup>
            <m:r>
              <w:rPr>
                <w:rFonts w:ascii="Cambria Math" w:hAnsi="Cambria Math"/>
              </w:rPr>
              <m:t>DL,3</m:t>
            </m:r>
          </m:sup>
        </m:sSubSup>
      </m:oMath>
      <w:r>
        <w:t xml:space="preserve">  </w:t>
      </w:r>
    </w:p>
    <w:p w:rsidR="00006CA6" w:rsidRDefault="000C4334">
      <w:pPr>
        <w:pStyle w:val="B2"/>
        <w:ind w:firstLine="0"/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ScheduledCellCombo-ListDCI-</w:t>
      </w:r>
      <w:r>
        <w:rPr>
          <w:i/>
          <w:lang w:eastAsia="zh-CN"/>
        </w:rPr>
        <w:t>1-3</w:t>
      </w:r>
      <w:r>
        <w:rPr>
          <w:rFonts w:eastAsia="Batang"/>
          <w:i/>
        </w:rPr>
        <w:t xml:space="preserve"> </w:t>
      </w:r>
      <w:r>
        <w:rPr>
          <w:lang w:eastAsia="zh-CN"/>
        </w:rPr>
        <w:t>for the scheduled cell set is configured</w:t>
      </w:r>
      <w:r>
        <w:rPr>
          <w:color w:val="FF0000"/>
          <w:lang w:eastAsia="zh-CN"/>
        </w:rPr>
        <w:t xml:space="preserve"> </w:t>
      </w:r>
      <w:r>
        <w:rPr>
          <w:color w:val="FF0000"/>
          <w:u w:val="single"/>
          <w:lang w:eastAsia="zh-CN"/>
        </w:rPr>
        <w:t>with more than one entry</w:t>
      </w:r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cell</m:t>
            </m:r>
          </m:sub>
          <m:sup>
            <m:r>
              <w:rPr>
                <w:rFonts w:ascii="Cambria Math" w:hAnsi="Cambria Math"/>
              </w:rPr>
              <m:t>DL,3</m:t>
            </m:r>
          </m:sup>
        </m:sSub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the number of scheduled cells indicated by Scheduled cells indicator field and configured with </w:t>
      </w:r>
      <w:r>
        <w:rPr>
          <w:i/>
          <w:lang w:eastAsia="ja-JP"/>
        </w:rPr>
        <w:t xml:space="preserve">maxNrofCodeWordsScheduledByDCI </w:t>
      </w:r>
      <w:r>
        <w:rPr>
          <w:i/>
          <w:lang w:eastAsia="zh-CN"/>
        </w:rPr>
        <w:t>= 2</w:t>
      </w:r>
      <w:r>
        <w:rPr>
          <w:lang w:eastAsia="zh-CN"/>
        </w:rPr>
        <w:t xml:space="preserve">; </w:t>
      </w:r>
      <w:r>
        <w:rPr>
          <w:color w:val="FF0000"/>
          <w:u w:val="single"/>
          <w:lang w:eastAsia="zh-CN"/>
        </w:rPr>
        <w:t xml:space="preserve">if </w:t>
      </w:r>
      <w:r>
        <w:rPr>
          <w:i/>
          <w:color w:val="FF0000"/>
          <w:u w:val="single"/>
          <w:lang w:eastAsia="zh-CN"/>
        </w:rPr>
        <w:t xml:space="preserve">ScheduledCellCombo-ListDCI-1-3 </w:t>
      </w:r>
      <w:r>
        <w:rPr>
          <w:color w:val="FF0000"/>
          <w:u w:val="single"/>
          <w:lang w:eastAsia="zh-CN"/>
        </w:rPr>
        <w:t xml:space="preserve">for the scheduled cell set is </w:t>
      </w:r>
      <w:r>
        <w:rPr>
          <w:color w:val="FF0000"/>
          <w:u w:val="single"/>
          <w:lang w:eastAsia="zh-CN"/>
        </w:rPr>
        <w:lastRenderedPageBreak/>
        <w:t xml:space="preserve">configured with only one entry, </w:t>
      </w:r>
      <m:oMath>
        <m:sSubSup>
          <m:sSubSupPr>
            <m:ctrlPr>
              <w:rPr>
                <w:rFonts w:ascii="Cambria Math" w:hAnsi="Cambria Math"/>
                <w:color w:val="FF0000"/>
                <w:u w:val="single"/>
              </w:rPr>
            </m:ctrlPr>
          </m:sSubSupPr>
          <m:e>
            <m:r>
              <w:rPr>
                <w:rFonts w:ascii="Cambria Math" w:hAnsi="Cambria Math"/>
                <w:color w:val="FF0000"/>
                <w:u w:val="single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u w:val="single"/>
              </w:rPr>
              <m:t>cell</m:t>
            </m:r>
          </m:sub>
          <m:sup>
            <m:r>
              <w:rPr>
                <w:rFonts w:ascii="Cambria Math" w:hAnsi="Cambria Math"/>
                <w:color w:val="FF0000"/>
                <w:u w:val="single"/>
              </w:rPr>
              <m:t>DL,3</m:t>
            </m:r>
          </m:sup>
        </m:sSubSup>
      </m:oMath>
      <w:r>
        <w:rPr>
          <w:color w:val="FF0000"/>
          <w:u w:val="single"/>
          <w:lang w:eastAsia="zh-CN"/>
        </w:rPr>
        <w:t xml:space="preserve">is the number of cells configured by higher layer parameter </w:t>
      </w:r>
      <w:r>
        <w:rPr>
          <w:i/>
          <w:color w:val="FF0000"/>
          <w:u w:val="single"/>
          <w:lang w:eastAsia="zh-CN"/>
        </w:rPr>
        <w:t>ScheduledCellCombo-ListDCI-1-3</w:t>
      </w:r>
      <w:r>
        <w:rPr>
          <w:color w:val="FF0000"/>
          <w:u w:val="single"/>
          <w:lang w:eastAsia="zh-CN"/>
        </w:rPr>
        <w:t xml:space="preserve"> and configured with </w:t>
      </w:r>
      <w:r>
        <w:rPr>
          <w:i/>
          <w:color w:val="FF0000"/>
          <w:u w:val="single"/>
          <w:lang w:eastAsia="ja-JP"/>
        </w:rPr>
        <w:t xml:space="preserve">maxNrofCodeWordsScheduledByDCI </w:t>
      </w:r>
      <w:r>
        <w:rPr>
          <w:i/>
          <w:color w:val="FF0000"/>
          <w:u w:val="single"/>
          <w:lang w:eastAsia="zh-CN"/>
        </w:rPr>
        <w:t>= 2</w:t>
      </w:r>
      <w:r>
        <w:rPr>
          <w:color w:val="FF0000"/>
          <w:u w:val="single"/>
          <w:lang w:eastAsia="zh-CN"/>
        </w:rPr>
        <w:t>;</w:t>
      </w:r>
      <w:r>
        <w:rPr>
          <w:lang w:eastAsia="zh-CN"/>
        </w:rPr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cell</m:t>
            </m:r>
          </m:sub>
          <m:sup>
            <m:r>
              <w:rPr>
                <w:rFonts w:ascii="Cambria Math" w:hAnsi="Cambria Math"/>
              </w:rPr>
              <m:t>DL,3</m:t>
            </m:r>
          </m:sup>
        </m:sSubSup>
        <m:r>
          <w:rPr>
            <w:rFonts w:ascii="Cambria Math" w:hAnsi="Cambria Math"/>
          </w:rPr>
          <m:t xml:space="preserve"> </m:t>
        </m:r>
      </m:oMath>
      <w:r>
        <w:rPr>
          <w:lang w:eastAsia="zh-CN"/>
        </w:rPr>
        <w:t xml:space="preserve">is the number of cells configured by higher layer parameter </w:t>
      </w:r>
      <w:r>
        <w:rPr>
          <w:i/>
          <w:lang w:eastAsia="zh-CN"/>
        </w:rPr>
        <w:t>ScheduledCell-ListDCI-1-3</w:t>
      </w:r>
      <w:r>
        <w:rPr>
          <w:lang w:eastAsia="zh-CN"/>
        </w:rPr>
        <w:t xml:space="preserve"> in the scheduled cell set and configured with </w:t>
      </w:r>
      <w:r>
        <w:rPr>
          <w:i/>
          <w:lang w:eastAsia="ja-JP"/>
        </w:rPr>
        <w:t xml:space="preserve">maxNrofCodeWordsScheduledByDCI </w:t>
      </w:r>
      <w:r>
        <w:rPr>
          <w:i/>
          <w:lang w:eastAsia="zh-CN"/>
        </w:rPr>
        <w:t>= 2</w:t>
      </w:r>
      <w:r>
        <w:rPr>
          <w:lang w:eastAsia="zh-CN"/>
        </w:rPr>
        <w:t>. Each block corresponds to the modulation and coding scheme for a scheduled cell, and the</w:t>
      </w:r>
      <w:r>
        <w:rPr>
          <w:lang w:eastAsia="zh-CN"/>
        </w:rPr>
        <w:t xml:space="preserve"> blocks are placed according to an ascending order of a serving cell index, with block number 1 corresponding to the modulation and coding scheme for the cell with the smallest serving cell index. Each block is </w:t>
      </w:r>
      <w:r>
        <w:rPr>
          <w:rFonts w:hint="eastAsia"/>
          <w:lang w:eastAsia="zh-CN"/>
        </w:rPr>
        <w:t>5</w:t>
      </w:r>
      <w:r>
        <w:t xml:space="preserve"> bits as defined in Clause </w:t>
      </w:r>
      <w:r>
        <w:rPr>
          <w:rFonts w:hint="eastAsia"/>
          <w:lang w:eastAsia="zh-CN"/>
        </w:rPr>
        <w:t>6.1.4.1</w:t>
      </w:r>
      <w:r>
        <w:t xml:space="preserve"> of [</w:t>
      </w:r>
      <w:r>
        <w:rPr>
          <w:rFonts w:hint="eastAsia"/>
          <w:lang w:eastAsia="zh-CN"/>
        </w:rPr>
        <w:t>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</w:t>
      </w:r>
      <w:r>
        <w:t>].</w:t>
      </w:r>
      <w:r>
        <w:rPr>
          <w:lang w:eastAsia="zh-CN"/>
        </w:rPr>
        <w:t xml:space="preserve">    </w:t>
      </w:r>
    </w:p>
    <w:p w:rsidR="00006CA6" w:rsidRDefault="000C4334">
      <w:pPr>
        <w:pStyle w:val="B2"/>
      </w:pPr>
      <w:r>
        <w:t>-</w:t>
      </w:r>
      <w:r>
        <w:rPr>
          <w:rFonts w:hint="eastAsia"/>
        </w:rPr>
        <w:tab/>
      </w:r>
      <w:r>
        <w:t xml:space="preserve">New data indicator - </w:t>
      </w:r>
      <w:r>
        <w:rPr>
          <w:rFonts w:hint="eastAsia"/>
        </w:rPr>
        <w:t>number of bits determined by the following</w:t>
      </w:r>
      <w:r>
        <w:t>:</w:t>
      </w:r>
    </w:p>
    <w:p w:rsidR="00006CA6" w:rsidRDefault="000C4334">
      <w:pPr>
        <w:pStyle w:val="B3"/>
        <w:rPr>
          <w:i/>
        </w:rPr>
      </w:pPr>
      <w:r>
        <w:t>-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block</w:t>
      </w:r>
      <w:proofErr w:type="gramEnd"/>
      <w:r>
        <w:rPr>
          <w:rFonts w:hint="eastAsia"/>
          <w:lang w:eastAsia="zh-CN"/>
        </w:rPr>
        <w:t xml:space="preserve"> </w:t>
      </w:r>
      <w:r>
        <w:t xml:space="preserve">number 1, </w:t>
      </w:r>
      <w:r>
        <w:rPr>
          <w:rFonts w:hint="eastAsia"/>
          <w:lang w:eastAsia="zh-CN"/>
        </w:rPr>
        <w:t>block</w:t>
      </w:r>
      <w:r>
        <w:t xml:space="preserve"> number 2,…, </w:t>
      </w:r>
      <w:r>
        <w:rPr>
          <w:rFonts w:hint="eastAsia"/>
          <w:lang w:eastAsia="zh-CN"/>
        </w:rPr>
        <w:t>block</w:t>
      </w:r>
      <w:r>
        <w:t xml:space="preserve"> number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cell</m:t>
            </m:r>
          </m:sub>
          <m:sup>
            <m:r>
              <w:rPr>
                <w:rFonts w:ascii="Cambria Math" w:hAnsi="Cambria Math"/>
              </w:rPr>
              <m:t>DL,3</m:t>
            </m:r>
          </m:sup>
        </m:sSubSup>
      </m:oMath>
      <w:r>
        <w:t xml:space="preserve">  </w:t>
      </w:r>
    </w:p>
    <w:p w:rsidR="00006CA6" w:rsidRDefault="000C4334">
      <w:pPr>
        <w:ind w:left="851"/>
      </w:pPr>
      <w:r>
        <w:rPr>
          <w:lang w:eastAsia="zh-CN"/>
        </w:rPr>
        <w:t xml:space="preserve">Each block corresponds to the new data indicator for a scheduled cell, and the blocks are placed according </w:t>
      </w:r>
      <w:r>
        <w:rPr>
          <w:lang w:eastAsia="zh-CN"/>
        </w:rPr>
        <w:t>to an ascending order of a serving cell index, with block number 1 corresponding to the new data indicator for the cell with the smallest serving cell index. Each block is 1</w:t>
      </w:r>
      <w:r>
        <w:t xml:space="preserve"> bit.</w:t>
      </w:r>
      <w:r>
        <w:rPr>
          <w:lang w:eastAsia="zh-CN"/>
        </w:rPr>
        <w:t xml:space="preserve">  </w:t>
      </w:r>
    </w:p>
    <w:p w:rsidR="00006CA6" w:rsidRDefault="000C4334">
      <w:pPr>
        <w:pStyle w:val="B2"/>
      </w:pPr>
      <w:r>
        <w:t>-</w:t>
      </w:r>
      <w:r>
        <w:rPr>
          <w:rFonts w:hint="eastAsia"/>
        </w:rPr>
        <w:tab/>
      </w:r>
      <w:r>
        <w:t xml:space="preserve">Redundancy version - </w:t>
      </w:r>
      <w:r>
        <w:rPr>
          <w:rFonts w:hint="eastAsia"/>
        </w:rPr>
        <w:t>number of bits determined by the following</w:t>
      </w:r>
      <w:r>
        <w:t>:</w:t>
      </w:r>
    </w:p>
    <w:p w:rsidR="00006CA6" w:rsidRDefault="000C4334">
      <w:pPr>
        <w:pStyle w:val="B3"/>
        <w:rPr>
          <w:i/>
        </w:rPr>
      </w:pPr>
      <w:r>
        <w:t>-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block</w:t>
      </w:r>
      <w:proofErr w:type="gramEnd"/>
      <w:r>
        <w:rPr>
          <w:rFonts w:hint="eastAsia"/>
          <w:lang w:eastAsia="zh-CN"/>
        </w:rPr>
        <w:t xml:space="preserve"> </w:t>
      </w:r>
      <w:r>
        <w:t xml:space="preserve">number 1, </w:t>
      </w:r>
      <w:r>
        <w:rPr>
          <w:rFonts w:hint="eastAsia"/>
          <w:lang w:eastAsia="zh-CN"/>
        </w:rPr>
        <w:t>block</w:t>
      </w:r>
      <w:r>
        <w:t xml:space="preserve"> number 2,…, </w:t>
      </w:r>
      <w:r>
        <w:rPr>
          <w:rFonts w:hint="eastAsia"/>
          <w:lang w:eastAsia="zh-CN"/>
        </w:rPr>
        <w:t>block</w:t>
      </w:r>
      <w:r>
        <w:t xml:space="preserve"> number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cell</m:t>
            </m:r>
          </m:sub>
          <m:sup>
            <m:r>
              <w:rPr>
                <w:rFonts w:ascii="Cambria Math" w:hAnsi="Cambria Math"/>
              </w:rPr>
              <m:t>DL,3</m:t>
            </m:r>
          </m:sup>
        </m:sSubSup>
      </m:oMath>
      <w:r>
        <w:t xml:space="preserve">  </w:t>
      </w:r>
    </w:p>
    <w:p w:rsidR="00006CA6" w:rsidRDefault="000C4334">
      <w:pPr>
        <w:ind w:left="851"/>
        <w:rPr>
          <w:lang w:eastAsia="zh-CN"/>
        </w:rPr>
      </w:pPr>
      <w:r>
        <w:rPr>
          <w:lang w:eastAsia="zh-CN"/>
        </w:rPr>
        <w:t>Each block corresponds to the redundancy version for a scheduled cell, and the blocks are placed according to an ascending order of a serving cell index, with block number 1 corresponding to the r</w:t>
      </w:r>
      <w:r>
        <w:rPr>
          <w:lang w:eastAsia="zh-CN"/>
        </w:rPr>
        <w:t>edundancy version for the cell with the smallest serving cell index. Each block is 0</w:t>
      </w:r>
      <w:r>
        <w:t xml:space="preserve">, 1 or 2 bits determined by higher layer parameter </w:t>
      </w:r>
      <w:r>
        <w:rPr>
          <w:i/>
        </w:rPr>
        <w:t xml:space="preserve">numberOfBitsForRV-DCI-1-3 </w:t>
      </w:r>
      <w:r>
        <w:rPr>
          <w:lang w:eastAsia="zh-CN"/>
        </w:rPr>
        <w:t>configured for the cell corresponding to the block</w:t>
      </w:r>
      <w:r>
        <w:t>,</w:t>
      </w:r>
    </w:p>
    <w:p w:rsidR="00006CA6" w:rsidRDefault="000C4334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 xml:space="preserve">0 bit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configured</w:t>
      </w:r>
      <w:r>
        <w:rPr>
          <w:lang w:eastAsia="zh-CN"/>
        </w:rPr>
        <w:t xml:space="preserve">, </w:t>
      </w:r>
      <w:proofErr w:type="spellStart"/>
      <w:r>
        <w:rPr>
          <w:rFonts w:eastAsia="Batang"/>
          <w:i/>
        </w:rPr>
        <w:t>rv</w:t>
      </w:r>
      <w:r>
        <w:rPr>
          <w:rFonts w:eastAsia="Batang"/>
          <w:i/>
          <w:vertAlign w:val="subscript"/>
        </w:rPr>
        <w:t>id</w:t>
      </w:r>
      <w:proofErr w:type="spellEnd"/>
      <w:r>
        <w:rPr>
          <w:lang w:eastAsia="zh-CN"/>
        </w:rPr>
        <w:t xml:space="preserve"> to be applied is 0</w:t>
      </w:r>
      <w:r>
        <w:rPr>
          <w:rFonts w:hint="eastAsia"/>
          <w:lang w:eastAsia="zh-CN"/>
        </w:rPr>
        <w:t>;</w:t>
      </w:r>
    </w:p>
    <w:p w:rsidR="00006CA6" w:rsidRDefault="000C4334">
      <w:pPr>
        <w:pStyle w:val="B3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bit </w:t>
      </w:r>
      <w:r>
        <w:rPr>
          <w:lang w:eastAsia="zh-CN"/>
        </w:rPr>
        <w:t xml:space="preserve">according to Table </w:t>
      </w:r>
      <w:r>
        <w:rPr>
          <w:rFonts w:hint="eastAsia"/>
          <w:lang w:eastAsia="zh-CN"/>
        </w:rPr>
        <w:t>7.3.1.2.</w:t>
      </w:r>
      <w:r>
        <w:rPr>
          <w:lang w:eastAsia="zh-CN"/>
        </w:rPr>
        <w:t>3</w:t>
      </w:r>
      <w:r>
        <w:rPr>
          <w:rFonts w:hint="eastAsia"/>
          <w:lang w:eastAsia="zh-CN"/>
        </w:rPr>
        <w:t>-1;</w:t>
      </w:r>
    </w:p>
    <w:p w:rsidR="00006CA6" w:rsidRDefault="000C4334">
      <w:pPr>
        <w:pStyle w:val="B3"/>
        <w:rPr>
          <w:lang w:eastAsia="zh-CN"/>
        </w:rPr>
      </w:pPr>
      <w:proofErr w:type="gramStart"/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2 bits according to</w:t>
      </w:r>
      <w:r>
        <w:rPr>
          <w:rFonts w:hint="eastAsia"/>
          <w:lang w:eastAsia="zh-CN"/>
        </w:rPr>
        <w:t xml:space="preserve"> Table 7.3.1.1.</w:t>
      </w:r>
      <w:r>
        <w:rPr>
          <w:lang w:eastAsia="zh-CN"/>
        </w:rPr>
        <w:t>1</w:t>
      </w:r>
      <w:r>
        <w:rPr>
          <w:rFonts w:hint="eastAsia"/>
          <w:lang w:eastAsia="zh-CN"/>
        </w:rPr>
        <w:t>-2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</w:p>
    <w:bookmarkEnd w:id="2"/>
    <w:p w:rsidR="00006CA6" w:rsidRDefault="00006CA6">
      <w:pPr>
        <w:spacing w:line="259" w:lineRule="auto"/>
        <w:rPr>
          <w:rFonts w:ascii="Arial" w:eastAsia="Malgun Gothic" w:hAnsi="Arial"/>
          <w:color w:val="FF0000"/>
          <w:szCs w:val="22"/>
          <w:lang w:val="en-GB" w:eastAsia="ko-KR"/>
        </w:rPr>
      </w:pPr>
    </w:p>
    <w:p w:rsidR="00006CA6" w:rsidRDefault="000C4334">
      <w:pPr>
        <w:spacing w:line="259" w:lineRule="auto"/>
        <w:jc w:val="center"/>
        <w:rPr>
          <w:rFonts w:ascii="Arial" w:eastAsia="Malgun Gothic" w:hAnsi="Arial"/>
          <w:color w:val="FF0000"/>
          <w:szCs w:val="22"/>
          <w:lang w:val="en-GB" w:eastAsia="ko-KR"/>
        </w:rPr>
      </w:pPr>
      <w:r>
        <w:rPr>
          <w:rFonts w:ascii="Arial" w:eastAsia="SimSun" w:hAnsi="Arial"/>
          <w:color w:val="FF0000"/>
          <w:szCs w:val="22"/>
          <w:lang w:val="en-GB" w:eastAsia="ko-KR"/>
        </w:rPr>
        <w:t>************** Unchanged parts omitted**************</w:t>
      </w:r>
    </w:p>
    <w:bookmarkEnd w:id="1"/>
    <w:p w:rsidR="00006CA6" w:rsidRDefault="00006CA6">
      <w:pPr>
        <w:rPr>
          <w:b/>
          <w:i/>
        </w:rPr>
      </w:pPr>
    </w:p>
    <w:p w:rsidR="00006CA6" w:rsidRDefault="00006CA6">
      <w:pPr>
        <w:rPr>
          <w:rFonts w:eastAsiaTheme="minorEastAsia"/>
          <w:szCs w:val="22"/>
          <w:lang w:eastAsia="zh-CN"/>
        </w:rPr>
      </w:pPr>
    </w:p>
    <w:sectPr w:rsidR="00006CA6" w:rsidSect="00006CA6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CA6" w:rsidRDefault="000C4334">
      <w:pPr>
        <w:spacing w:line="240" w:lineRule="auto"/>
      </w:pPr>
      <w:r>
        <w:separator/>
      </w:r>
    </w:p>
  </w:endnote>
  <w:endnote w:type="continuationSeparator" w:id="0">
    <w:p w:rsidR="00006CA6" w:rsidRDefault="000C433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Noto Serif CJK JP SemiBold"/>
    <w:charset w:val="86"/>
    <w:family w:val="auto"/>
    <w:pitch w:val="default"/>
    <w:sig w:usb0="00000000" w:usb1="00000000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Gubbi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10"/>
      <w:docPartObj>
        <w:docPartGallery w:val="Page Numbers (Bottom of Page)"/>
        <w:docPartUnique/>
      </w:docPartObj>
    </w:sdtPr>
    <w:sdtContent>
      <w:p w:rsidR="006350A0" w:rsidRDefault="006350A0">
        <w:pPr>
          <w:pStyle w:val="Footer"/>
          <w:jc w:val="center"/>
        </w:pPr>
        <w:fldSimple w:instr=" PAGE   \* MERGEFORMAT ">
          <w:r w:rsidR="000C4334">
            <w:rPr>
              <w:noProof/>
            </w:rPr>
            <w:t>2</w:t>
          </w:r>
        </w:fldSimple>
      </w:p>
    </w:sdtContent>
  </w:sdt>
  <w:p w:rsidR="00006CA6" w:rsidRDefault="00006CA6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CA6" w:rsidRDefault="000C4334">
      <w:pPr>
        <w:spacing w:after="0"/>
      </w:pPr>
      <w:r>
        <w:separator/>
      </w:r>
    </w:p>
  </w:footnote>
  <w:footnote w:type="continuationSeparator" w:id="0">
    <w:p w:rsidR="00006CA6" w:rsidRDefault="000C433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D89B81"/>
    <w:multiLevelType w:val="singleLevel"/>
    <w:tmpl w:val="FFD89B8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2FE343E4"/>
    <w:multiLevelType w:val="multilevel"/>
    <w:tmpl w:val="2FE343E4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907"/>
        </w:tabs>
        <w:ind w:left="907" w:hanging="907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2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7818"/>
    <w:rsid w:val="97BE3416"/>
    <w:rsid w:val="97DBB24E"/>
    <w:rsid w:val="9BF51761"/>
    <w:rsid w:val="9DAEBCA2"/>
    <w:rsid w:val="9F773F3C"/>
    <w:rsid w:val="9FBF8B8A"/>
    <w:rsid w:val="AFDF14E1"/>
    <w:rsid w:val="BD2F8004"/>
    <w:rsid w:val="BD662801"/>
    <w:rsid w:val="BEE5CE52"/>
    <w:rsid w:val="BFAB1B83"/>
    <w:rsid w:val="BFBE24F9"/>
    <w:rsid w:val="BFF2F980"/>
    <w:rsid w:val="C7EFD569"/>
    <w:rsid w:val="D7FF00A7"/>
    <w:rsid w:val="DCACAB6A"/>
    <w:rsid w:val="DDD2DB86"/>
    <w:rsid w:val="DF5F9CF4"/>
    <w:rsid w:val="DFE5D0EC"/>
    <w:rsid w:val="E7FBCAF1"/>
    <w:rsid w:val="F3F5F2CA"/>
    <w:rsid w:val="F7FF1F3A"/>
    <w:rsid w:val="F8AFE38F"/>
    <w:rsid w:val="FBE9F63E"/>
    <w:rsid w:val="FEBF7383"/>
    <w:rsid w:val="FEDFD2B1"/>
    <w:rsid w:val="FEFF599F"/>
    <w:rsid w:val="FF2A606F"/>
    <w:rsid w:val="FFFF44F5"/>
    <w:rsid w:val="00003023"/>
    <w:rsid w:val="00005BE1"/>
    <w:rsid w:val="00006CA6"/>
    <w:rsid w:val="0001312D"/>
    <w:rsid w:val="000137B9"/>
    <w:rsid w:val="00013A8A"/>
    <w:rsid w:val="00016963"/>
    <w:rsid w:val="000416FC"/>
    <w:rsid w:val="00050A6C"/>
    <w:rsid w:val="00061222"/>
    <w:rsid w:val="00061602"/>
    <w:rsid w:val="0006411D"/>
    <w:rsid w:val="0007528F"/>
    <w:rsid w:val="00075544"/>
    <w:rsid w:val="000812AE"/>
    <w:rsid w:val="000C4334"/>
    <w:rsid w:val="000E5028"/>
    <w:rsid w:val="000F563D"/>
    <w:rsid w:val="000F6ABA"/>
    <w:rsid w:val="00110B9F"/>
    <w:rsid w:val="00120B5C"/>
    <w:rsid w:val="00127E99"/>
    <w:rsid w:val="00130589"/>
    <w:rsid w:val="00180D4B"/>
    <w:rsid w:val="0019125D"/>
    <w:rsid w:val="0019636C"/>
    <w:rsid w:val="001B24FC"/>
    <w:rsid w:val="001C77FB"/>
    <w:rsid w:val="001D20AA"/>
    <w:rsid w:val="001E2443"/>
    <w:rsid w:val="001E3AD3"/>
    <w:rsid w:val="001E5F69"/>
    <w:rsid w:val="001F00DC"/>
    <w:rsid w:val="001F4FBD"/>
    <w:rsid w:val="001F51B2"/>
    <w:rsid w:val="001F7637"/>
    <w:rsid w:val="0021405F"/>
    <w:rsid w:val="00216DB0"/>
    <w:rsid w:val="00222998"/>
    <w:rsid w:val="00234D30"/>
    <w:rsid w:val="00237393"/>
    <w:rsid w:val="002638B0"/>
    <w:rsid w:val="00265901"/>
    <w:rsid w:val="00265C7F"/>
    <w:rsid w:val="00267779"/>
    <w:rsid w:val="002728A7"/>
    <w:rsid w:val="00280FF7"/>
    <w:rsid w:val="0028757E"/>
    <w:rsid w:val="00295C97"/>
    <w:rsid w:val="002B5EC6"/>
    <w:rsid w:val="002B5FF5"/>
    <w:rsid w:val="002D1FB3"/>
    <w:rsid w:val="002D2F86"/>
    <w:rsid w:val="002E5680"/>
    <w:rsid w:val="002E63A5"/>
    <w:rsid w:val="002F0417"/>
    <w:rsid w:val="00306DA2"/>
    <w:rsid w:val="00313253"/>
    <w:rsid w:val="00317AEE"/>
    <w:rsid w:val="003216B9"/>
    <w:rsid w:val="003255F9"/>
    <w:rsid w:val="00331AE3"/>
    <w:rsid w:val="00333A77"/>
    <w:rsid w:val="00334C34"/>
    <w:rsid w:val="00335F70"/>
    <w:rsid w:val="0033604C"/>
    <w:rsid w:val="003401A6"/>
    <w:rsid w:val="003507FC"/>
    <w:rsid w:val="003513F8"/>
    <w:rsid w:val="00357CD6"/>
    <w:rsid w:val="0037332B"/>
    <w:rsid w:val="0037629F"/>
    <w:rsid w:val="00383175"/>
    <w:rsid w:val="0038492D"/>
    <w:rsid w:val="00397BCF"/>
    <w:rsid w:val="003A1893"/>
    <w:rsid w:val="003A5FE2"/>
    <w:rsid w:val="003B4A36"/>
    <w:rsid w:val="003B539D"/>
    <w:rsid w:val="003C515E"/>
    <w:rsid w:val="003D5F0B"/>
    <w:rsid w:val="003D7A86"/>
    <w:rsid w:val="003E775F"/>
    <w:rsid w:val="003F0BD8"/>
    <w:rsid w:val="003F5FE2"/>
    <w:rsid w:val="004030D4"/>
    <w:rsid w:val="00403B5E"/>
    <w:rsid w:val="00405210"/>
    <w:rsid w:val="00412B7D"/>
    <w:rsid w:val="004162E7"/>
    <w:rsid w:val="00422C87"/>
    <w:rsid w:val="004515FE"/>
    <w:rsid w:val="0045174D"/>
    <w:rsid w:val="004559BA"/>
    <w:rsid w:val="00457E68"/>
    <w:rsid w:val="004624A6"/>
    <w:rsid w:val="00475CA7"/>
    <w:rsid w:val="00486545"/>
    <w:rsid w:val="00496CC2"/>
    <w:rsid w:val="004A163D"/>
    <w:rsid w:val="004A7E8B"/>
    <w:rsid w:val="004B4E03"/>
    <w:rsid w:val="004B6513"/>
    <w:rsid w:val="004F2516"/>
    <w:rsid w:val="004F6F16"/>
    <w:rsid w:val="00500B6D"/>
    <w:rsid w:val="005038D2"/>
    <w:rsid w:val="00507C1D"/>
    <w:rsid w:val="00530FD3"/>
    <w:rsid w:val="00544A79"/>
    <w:rsid w:val="00546D96"/>
    <w:rsid w:val="0056087A"/>
    <w:rsid w:val="00591F51"/>
    <w:rsid w:val="005948C7"/>
    <w:rsid w:val="005C2229"/>
    <w:rsid w:val="005C4560"/>
    <w:rsid w:val="005D2B23"/>
    <w:rsid w:val="005D4C3D"/>
    <w:rsid w:val="005E523F"/>
    <w:rsid w:val="006033FA"/>
    <w:rsid w:val="00604E95"/>
    <w:rsid w:val="00606D77"/>
    <w:rsid w:val="0062097F"/>
    <w:rsid w:val="00620C43"/>
    <w:rsid w:val="00621542"/>
    <w:rsid w:val="006350A0"/>
    <w:rsid w:val="00640195"/>
    <w:rsid w:val="006629D7"/>
    <w:rsid w:val="006660C9"/>
    <w:rsid w:val="00682249"/>
    <w:rsid w:val="0069097E"/>
    <w:rsid w:val="006A1C05"/>
    <w:rsid w:val="006C7F13"/>
    <w:rsid w:val="006D4609"/>
    <w:rsid w:val="006E5D24"/>
    <w:rsid w:val="006F2553"/>
    <w:rsid w:val="006F2C11"/>
    <w:rsid w:val="006F7D02"/>
    <w:rsid w:val="00714051"/>
    <w:rsid w:val="007270C9"/>
    <w:rsid w:val="0073415C"/>
    <w:rsid w:val="00753BD9"/>
    <w:rsid w:val="00767D4D"/>
    <w:rsid w:val="00770E78"/>
    <w:rsid w:val="00777BE2"/>
    <w:rsid w:val="00785AF3"/>
    <w:rsid w:val="00785B6F"/>
    <w:rsid w:val="00793322"/>
    <w:rsid w:val="00794242"/>
    <w:rsid w:val="007A2331"/>
    <w:rsid w:val="007A3986"/>
    <w:rsid w:val="007B116C"/>
    <w:rsid w:val="007C4182"/>
    <w:rsid w:val="007C516F"/>
    <w:rsid w:val="007D569E"/>
    <w:rsid w:val="007F1C13"/>
    <w:rsid w:val="007F5737"/>
    <w:rsid w:val="007F587E"/>
    <w:rsid w:val="007F6664"/>
    <w:rsid w:val="008035A2"/>
    <w:rsid w:val="00811B31"/>
    <w:rsid w:val="0082763A"/>
    <w:rsid w:val="00844878"/>
    <w:rsid w:val="00844D4B"/>
    <w:rsid w:val="00854C6B"/>
    <w:rsid w:val="008669BB"/>
    <w:rsid w:val="00866BDD"/>
    <w:rsid w:val="00867A68"/>
    <w:rsid w:val="0087429D"/>
    <w:rsid w:val="00882F1C"/>
    <w:rsid w:val="008854FC"/>
    <w:rsid w:val="008907A3"/>
    <w:rsid w:val="008A2A37"/>
    <w:rsid w:val="008B4C6E"/>
    <w:rsid w:val="008B5377"/>
    <w:rsid w:val="008B713D"/>
    <w:rsid w:val="008C2A5B"/>
    <w:rsid w:val="008C2EB4"/>
    <w:rsid w:val="008C3936"/>
    <w:rsid w:val="008C4524"/>
    <w:rsid w:val="008C4921"/>
    <w:rsid w:val="008C6037"/>
    <w:rsid w:val="008D57FB"/>
    <w:rsid w:val="008F277E"/>
    <w:rsid w:val="008F28C3"/>
    <w:rsid w:val="008F2D4D"/>
    <w:rsid w:val="008F4BC8"/>
    <w:rsid w:val="00907B42"/>
    <w:rsid w:val="00914FA7"/>
    <w:rsid w:val="00920A5C"/>
    <w:rsid w:val="009301FD"/>
    <w:rsid w:val="0094393A"/>
    <w:rsid w:val="00952958"/>
    <w:rsid w:val="00952C58"/>
    <w:rsid w:val="0095557C"/>
    <w:rsid w:val="0096704E"/>
    <w:rsid w:val="00971CD6"/>
    <w:rsid w:val="00977C9D"/>
    <w:rsid w:val="00981517"/>
    <w:rsid w:val="00993658"/>
    <w:rsid w:val="0099717B"/>
    <w:rsid w:val="009B331F"/>
    <w:rsid w:val="009B784D"/>
    <w:rsid w:val="009C3D4A"/>
    <w:rsid w:val="009D0380"/>
    <w:rsid w:val="009D1033"/>
    <w:rsid w:val="009D6372"/>
    <w:rsid w:val="009F678B"/>
    <w:rsid w:val="00A00AB4"/>
    <w:rsid w:val="00A13F47"/>
    <w:rsid w:val="00A14E5E"/>
    <w:rsid w:val="00A15817"/>
    <w:rsid w:val="00A22DBF"/>
    <w:rsid w:val="00A271D0"/>
    <w:rsid w:val="00A3488D"/>
    <w:rsid w:val="00A37231"/>
    <w:rsid w:val="00A37B34"/>
    <w:rsid w:val="00A43D6E"/>
    <w:rsid w:val="00A6285F"/>
    <w:rsid w:val="00A635B4"/>
    <w:rsid w:val="00A646AD"/>
    <w:rsid w:val="00A80902"/>
    <w:rsid w:val="00A967D2"/>
    <w:rsid w:val="00AA5F25"/>
    <w:rsid w:val="00AB13B9"/>
    <w:rsid w:val="00AC70EA"/>
    <w:rsid w:val="00AD3862"/>
    <w:rsid w:val="00AD5245"/>
    <w:rsid w:val="00AE16BC"/>
    <w:rsid w:val="00AF0618"/>
    <w:rsid w:val="00B237CB"/>
    <w:rsid w:val="00B43CAB"/>
    <w:rsid w:val="00B55390"/>
    <w:rsid w:val="00B5670E"/>
    <w:rsid w:val="00B62905"/>
    <w:rsid w:val="00B806DB"/>
    <w:rsid w:val="00B84A33"/>
    <w:rsid w:val="00B86825"/>
    <w:rsid w:val="00B87A8B"/>
    <w:rsid w:val="00B912DC"/>
    <w:rsid w:val="00BA2F40"/>
    <w:rsid w:val="00BB2F31"/>
    <w:rsid w:val="00BB5733"/>
    <w:rsid w:val="00BD141D"/>
    <w:rsid w:val="00BD3471"/>
    <w:rsid w:val="00BE46A1"/>
    <w:rsid w:val="00BF0DFD"/>
    <w:rsid w:val="00BF0F86"/>
    <w:rsid w:val="00BF532A"/>
    <w:rsid w:val="00BF7B70"/>
    <w:rsid w:val="00C01BFB"/>
    <w:rsid w:val="00C03602"/>
    <w:rsid w:val="00C0416C"/>
    <w:rsid w:val="00C41272"/>
    <w:rsid w:val="00C4562F"/>
    <w:rsid w:val="00C517BD"/>
    <w:rsid w:val="00C54C97"/>
    <w:rsid w:val="00C5746E"/>
    <w:rsid w:val="00C9042B"/>
    <w:rsid w:val="00C93973"/>
    <w:rsid w:val="00C93B71"/>
    <w:rsid w:val="00C969B3"/>
    <w:rsid w:val="00CA4A9B"/>
    <w:rsid w:val="00CA5D9C"/>
    <w:rsid w:val="00CC2E30"/>
    <w:rsid w:val="00CD3747"/>
    <w:rsid w:val="00CD4D51"/>
    <w:rsid w:val="00CD7C91"/>
    <w:rsid w:val="00CF3F15"/>
    <w:rsid w:val="00CF61E0"/>
    <w:rsid w:val="00D007D7"/>
    <w:rsid w:val="00D008F9"/>
    <w:rsid w:val="00D05204"/>
    <w:rsid w:val="00D06B21"/>
    <w:rsid w:val="00D110DB"/>
    <w:rsid w:val="00D11B8E"/>
    <w:rsid w:val="00D13987"/>
    <w:rsid w:val="00D33060"/>
    <w:rsid w:val="00D548DD"/>
    <w:rsid w:val="00D562D4"/>
    <w:rsid w:val="00D6153F"/>
    <w:rsid w:val="00D65005"/>
    <w:rsid w:val="00D7178C"/>
    <w:rsid w:val="00D7337F"/>
    <w:rsid w:val="00D95811"/>
    <w:rsid w:val="00DC3F56"/>
    <w:rsid w:val="00DD3796"/>
    <w:rsid w:val="00DD5328"/>
    <w:rsid w:val="00DD752B"/>
    <w:rsid w:val="00E03FE1"/>
    <w:rsid w:val="00E07E39"/>
    <w:rsid w:val="00E12CD1"/>
    <w:rsid w:val="00E12D83"/>
    <w:rsid w:val="00E173BD"/>
    <w:rsid w:val="00E329DC"/>
    <w:rsid w:val="00E3457C"/>
    <w:rsid w:val="00E36E37"/>
    <w:rsid w:val="00E44490"/>
    <w:rsid w:val="00E44694"/>
    <w:rsid w:val="00E52E1C"/>
    <w:rsid w:val="00E53D74"/>
    <w:rsid w:val="00E53E09"/>
    <w:rsid w:val="00E569A4"/>
    <w:rsid w:val="00E81954"/>
    <w:rsid w:val="00E91497"/>
    <w:rsid w:val="00EA7909"/>
    <w:rsid w:val="00EB4732"/>
    <w:rsid w:val="00EB7297"/>
    <w:rsid w:val="00ED16A6"/>
    <w:rsid w:val="00ED383A"/>
    <w:rsid w:val="00EF4F02"/>
    <w:rsid w:val="00F001A0"/>
    <w:rsid w:val="00F100C5"/>
    <w:rsid w:val="00F10DE6"/>
    <w:rsid w:val="00F11D53"/>
    <w:rsid w:val="00F14BEC"/>
    <w:rsid w:val="00F2703C"/>
    <w:rsid w:val="00F35ECB"/>
    <w:rsid w:val="00F35F05"/>
    <w:rsid w:val="00F36791"/>
    <w:rsid w:val="00F478BB"/>
    <w:rsid w:val="00F57818"/>
    <w:rsid w:val="00F638DF"/>
    <w:rsid w:val="00F669DB"/>
    <w:rsid w:val="00F67B9D"/>
    <w:rsid w:val="00F732BC"/>
    <w:rsid w:val="00F8314B"/>
    <w:rsid w:val="00F86078"/>
    <w:rsid w:val="00F92AC5"/>
    <w:rsid w:val="00F96989"/>
    <w:rsid w:val="00FA19B7"/>
    <w:rsid w:val="00FB7B09"/>
    <w:rsid w:val="00FE10FC"/>
    <w:rsid w:val="00FE2541"/>
    <w:rsid w:val="00FE2F2D"/>
    <w:rsid w:val="10EED1DA"/>
    <w:rsid w:val="23FF6B79"/>
    <w:rsid w:val="32EE3A8B"/>
    <w:rsid w:val="3FE8991A"/>
    <w:rsid w:val="41F5E22A"/>
    <w:rsid w:val="4227003E"/>
    <w:rsid w:val="431FC805"/>
    <w:rsid w:val="47FF3CBA"/>
    <w:rsid w:val="4EEED994"/>
    <w:rsid w:val="4FFF83FE"/>
    <w:rsid w:val="5FDD014E"/>
    <w:rsid w:val="65131E68"/>
    <w:rsid w:val="673D8CC4"/>
    <w:rsid w:val="67F6A7F7"/>
    <w:rsid w:val="6A7B4C3A"/>
    <w:rsid w:val="6DFB37B5"/>
    <w:rsid w:val="6EFF0D5E"/>
    <w:rsid w:val="6EFFD5C1"/>
    <w:rsid w:val="6F3931B0"/>
    <w:rsid w:val="6F5E9DB1"/>
    <w:rsid w:val="71D16CD6"/>
    <w:rsid w:val="75B30F33"/>
    <w:rsid w:val="75FF027A"/>
    <w:rsid w:val="76EEC17D"/>
    <w:rsid w:val="77482274"/>
    <w:rsid w:val="79B92154"/>
    <w:rsid w:val="7AB9F5C2"/>
    <w:rsid w:val="7BFF48EF"/>
    <w:rsid w:val="7D7B7B09"/>
    <w:rsid w:val="7D7F221F"/>
    <w:rsid w:val="7DF9DF96"/>
    <w:rsid w:val="7EFDAD49"/>
    <w:rsid w:val="7F6CD91E"/>
    <w:rsid w:val="7F7FBB08"/>
    <w:rsid w:val="7FD92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9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qFormat="1"/>
    <w:lsdException w:name="header" w:semiHidden="0" w:uiPriority="0" w:unhideWhenUsed="0" w:qFormat="1"/>
    <w:lsdException w:name="footer" w:semiHidden="0" w:qFormat="1"/>
    <w:lsdException w:name="caption" w:uiPriority="35" w:qFormat="1"/>
    <w:lsdException w:name="annotation reference" w:semiHidden="0" w:qFormat="1"/>
    <w:lsdException w:name="List" w:qFormat="1"/>
    <w:lsdException w:name="List 3" w:qFormat="1"/>
    <w:lsdException w:name="List 4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CA6"/>
    <w:pPr>
      <w:spacing w:after="120" w:line="276" w:lineRule="auto"/>
      <w:jc w:val="both"/>
    </w:pPr>
    <w:rPr>
      <w:rFonts w:ascii="Times New Roman" w:eastAsia="Times New Roman" w:hAnsi="Times New Roman" w:cs="Times New Roman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06CA6"/>
    <w:pPr>
      <w:keepNext/>
      <w:keepLines/>
      <w:numPr>
        <w:numId w:val="1"/>
      </w:numPr>
      <w:spacing w:before="120"/>
      <w:outlineLvl w:val="0"/>
    </w:pPr>
    <w:rPr>
      <w:b/>
      <w:bCs/>
      <w:kern w:val="44"/>
      <w:sz w:val="28"/>
      <w:szCs w:val="44"/>
    </w:rPr>
  </w:style>
  <w:style w:type="paragraph" w:styleId="Heading2">
    <w:name w:val="heading 2"/>
    <w:basedOn w:val="Normal"/>
    <w:next w:val="Normal"/>
    <w:link w:val="Heading2Char"/>
    <w:unhideWhenUsed/>
    <w:qFormat/>
    <w:rsid w:val="00006CA6"/>
    <w:pPr>
      <w:keepNext/>
      <w:keepLines/>
      <w:numPr>
        <w:ilvl w:val="1"/>
        <w:numId w:val="1"/>
      </w:numPr>
      <w:tabs>
        <w:tab w:val="left" w:pos="612"/>
      </w:tabs>
      <w:spacing w:before="100" w:after="10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6CA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CA6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006CA6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006CA6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006CA6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06CA6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006CA6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06CA6"/>
    <w:pPr>
      <w:spacing w:after="0" w:line="240" w:lineRule="auto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006CA6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006CA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006CA6"/>
    <w:rPr>
      <w:b/>
      <w:bCs/>
    </w:rPr>
  </w:style>
  <w:style w:type="character" w:styleId="Emphasis">
    <w:name w:val="Emphasis"/>
    <w:uiPriority w:val="20"/>
    <w:qFormat/>
    <w:rsid w:val="00006CA6"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rsid w:val="00006CA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006CA6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006CA6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qFormat/>
    <w:rsid w:val="00006CA6"/>
    <w:pPr>
      <w:ind w:left="2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qFormat/>
    <w:rsid w:val="00006CA6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rsid w:val="00006CA6"/>
    <w:pPr>
      <w:ind w:leftChars="600" w:left="100" w:hangingChars="200" w:hanging="200"/>
      <w:contextualSpacing/>
    </w:pPr>
  </w:style>
  <w:style w:type="table" w:styleId="TableGrid">
    <w:name w:val="Table Grid"/>
    <w:basedOn w:val="TableNormal"/>
    <w:uiPriority w:val="39"/>
    <w:qFormat/>
    <w:rsid w:val="00006C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sid w:val="00006CA6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006CA6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006CA6"/>
    <w:rPr>
      <w:rFonts w:ascii="Times New Roman" w:eastAsia="Times New Roman" w:hAnsi="Times New Roman" w:cs="Times New Roman"/>
      <w:b/>
      <w:bCs/>
      <w:kern w:val="0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006CA6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006CA6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006CA6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006CA6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006CA6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006CA6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006CA6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06CA6"/>
    <w:pPr>
      <w:ind w:firstLineChars="200" w:firstLine="420"/>
    </w:pPr>
  </w:style>
  <w:style w:type="paragraph" w:styleId="NoSpacing">
    <w:name w:val="No Spacing"/>
    <w:uiPriority w:val="1"/>
    <w:qFormat/>
    <w:rsid w:val="00006CA6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06CA6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006CA6"/>
    <w:rPr>
      <w:rFonts w:ascii="Times New Roman" w:eastAsia="Times New Roman" w:hAnsi="Times New Roman" w:cs="Times New Roman"/>
      <w:b/>
      <w:bCs/>
      <w:kern w:val="0"/>
      <w:sz w:val="22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06CA6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B2">
    <w:name w:val="B2"/>
    <w:basedOn w:val="Normal"/>
    <w:link w:val="B2Char"/>
    <w:qFormat/>
    <w:rsid w:val="00006CA6"/>
    <w:pPr>
      <w:spacing w:after="180" w:line="240" w:lineRule="auto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006CA6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006CA6"/>
    <w:pPr>
      <w:spacing w:after="180" w:line="240" w:lineRule="auto"/>
      <w:ind w:left="568" w:hanging="284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qFormat/>
    <w:rsid w:val="00006CA6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06CA6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10">
    <w:name w:val="B1 (文字)"/>
    <w:qFormat/>
    <w:locked/>
    <w:rsid w:val="00006CA6"/>
    <w:rPr>
      <w:rFonts w:ascii="Times New Roman" w:hAnsi="Times New Roman"/>
      <w:lang w:val="en-GB" w:eastAsia="en-US"/>
    </w:rPr>
  </w:style>
  <w:style w:type="paragraph" w:customStyle="1" w:styleId="textintend1">
    <w:name w:val="text intend 1"/>
    <w:basedOn w:val="Normal"/>
    <w:qFormat/>
    <w:rsid w:val="00006CA6"/>
    <w:pPr>
      <w:numPr>
        <w:numId w:val="2"/>
      </w:numPr>
      <w:spacing w:line="240" w:lineRule="auto"/>
    </w:pPr>
    <w:rPr>
      <w:rFonts w:eastAsia="MS Gothic"/>
      <w:sz w:val="24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006CA6"/>
    <w:rPr>
      <w:rFonts w:ascii="Times New Roman" w:eastAsia="Times New Roman" w:hAnsi="Times New Roman" w:cs="Times New Roman"/>
      <w:kern w:val="0"/>
      <w:sz w:val="22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006CA6"/>
    <w:rPr>
      <w:color w:val="808080"/>
    </w:rPr>
  </w:style>
  <w:style w:type="paragraph" w:customStyle="1" w:styleId="B3">
    <w:name w:val="B3"/>
    <w:basedOn w:val="List3"/>
    <w:link w:val="B3Char"/>
    <w:qFormat/>
    <w:rsid w:val="00006CA6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3Char">
    <w:name w:val="B3 Char"/>
    <w:basedOn w:val="DefaultParagraphFont"/>
    <w:link w:val="B3"/>
    <w:qFormat/>
    <w:rsid w:val="00006CA6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qFormat/>
    <w:rsid w:val="00006CA6"/>
    <w:pPr>
      <w:spacing w:after="120" w:line="259" w:lineRule="auto"/>
    </w:pPr>
    <w:rPr>
      <w:rFonts w:ascii="Arial" w:eastAsia="MS Mincho" w:hAnsi="Arial" w:cs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06CA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jc w:val="left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4Char">
    <w:name w:val="B4 Char"/>
    <w:basedOn w:val="DefaultParagraphFont"/>
    <w:link w:val="B4"/>
    <w:qFormat/>
    <w:locked/>
    <w:rsid w:val="00006CA6"/>
    <w:rPr>
      <w:rFonts w:ascii="Times New Roman" w:hAnsi="Times New Roman" w:cs="Times New Roman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3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350A0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855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26</cp:revision>
  <dcterms:created xsi:type="dcterms:W3CDTF">2024-03-28T10:43:00Z</dcterms:created>
  <dcterms:modified xsi:type="dcterms:W3CDTF">2024-05-10T07:06:00Z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78E27AD7D12845C7B7BC646BEB186D68_12</vt:lpwstr>
  </property>
</Properties>
</file>